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120"/>
        <w:rPr>
          <w:rFonts w:cs="Calibri" w:cstheme="minorHAnsi"/>
          <w:b/>
          <w:b/>
          <w:sz w:val="24"/>
          <w:szCs w:val="24"/>
        </w:rPr>
      </w:pPr>
      <w:r>
        <w:rPr>
          <w:sz w:val="40"/>
          <w:szCs w:val="40"/>
        </w:rPr>
        <w:t>Stellenausschreibungen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Der Verein zur Unterstützung des Unabhängige Monitoringausschusses wurde zur Unterstützung des Unabhängigen Monitoringausschusses (</w:t>
      </w:r>
      <w:hyperlink r:id="rId2">
        <w:r>
          <w:rPr>
            <w:rStyle w:val="Internetverknpfung"/>
            <w:rFonts w:cs="Calibri" w:cstheme="minorHAnsi"/>
            <w:sz w:val="24"/>
            <w:szCs w:val="24"/>
          </w:rPr>
          <w:t>www.monitoringausschuss.at</w:t>
        </w:r>
      </w:hyperlink>
      <w:r>
        <w:rPr>
          <w:rFonts w:cs="Calibri" w:cstheme="minorHAnsi"/>
          <w:sz w:val="24"/>
          <w:szCs w:val="24"/>
        </w:rPr>
        <w:t xml:space="preserve">) gegründet und baut derzeit ein motiviertes Team auf.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Der </w:t>
      </w:r>
      <w:r>
        <w:rPr>
          <w:rStyle w:val="Strong"/>
          <w:rFonts w:cs="Calibri" w:cstheme="minorHAnsi"/>
          <w:b w:val="false"/>
          <w:sz w:val="24"/>
          <w:szCs w:val="24"/>
        </w:rPr>
        <w:t>Monitoringausschuss</w:t>
      </w:r>
      <w:r>
        <w:rPr>
          <w:rFonts w:cs="Calibri" w:cstheme="minorHAnsi"/>
          <w:sz w:val="24"/>
          <w:szCs w:val="24"/>
        </w:rPr>
        <w:t xml:space="preserve"> ist ein unabhängiger Ausschuss, der die Einhaltung der Menschenrechte von Menschen mit Behinderungen durch die öffentliche Verwaltung für den Bereich der Bundeskompetenz überwacht. </w:t>
      </w:r>
      <w:r>
        <w:rPr>
          <w:rFonts w:cs="Calibri" w:cstheme="minorHAnsi"/>
        </w:rPr>
        <w:t xml:space="preserve">Er bezieht sich dabei auf die </w:t>
      </w:r>
      <w:r>
        <w:rPr>
          <w:rFonts w:cs="Calibri" w:cstheme="minorHAnsi"/>
          <w:bCs/>
        </w:rPr>
        <w:t>UN-Konvention</w:t>
      </w:r>
      <w:r>
        <w:rPr>
          <w:rFonts w:cs="Calibri" w:cstheme="minorHAnsi"/>
        </w:rPr>
        <w:t xml:space="preserve"> über die Rechte von Menschen mit Behinderungen (UN-BRK).</w:t>
      </w:r>
    </w:p>
    <w:p>
      <w:pPr>
        <w:pStyle w:val="NormalWeb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eastAsiaTheme="minorHAnsi" w:hAnsiTheme="minorHAnsi"/>
          <w:lang w:eastAsia="en-US"/>
        </w:rPr>
        <w:t>Der Verein zur Unterstützung des Unabhängigen Monitoringausschusses schreibt die folgenden Stellen aus, die ab 1. Juni 2018 besetzt werden sollen. Menschen mit Behinderungen werden ausdrücklich zur Bewerbung eingeladen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Bewerbungen senden Sie bitte (inklusive Motivationsschreiben und Lebenslauf) bis 18. April 2018 OHNE FOTOS an &lt;</w:t>
      </w:r>
      <w:hyperlink r:id="rId3">
        <w:r>
          <w:rPr>
            <w:rStyle w:val="Internetverknpfung"/>
            <w:rFonts w:cs="Calibri" w:cstheme="minorHAnsi"/>
            <w:sz w:val="24"/>
            <w:szCs w:val="24"/>
          </w:rPr>
          <w:t>bewerbung@monitoringausschuss.at</w:t>
        </w:r>
      </w:hyperlink>
      <w:r>
        <w:rPr>
          <w:rFonts w:cs="Calibri" w:cstheme="minorHAnsi"/>
          <w:sz w:val="24"/>
          <w:szCs w:val="24"/>
        </w:rPr>
        <w:t>&gt;.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Die Bewerbungsgespräche finden vom 2. bis 4. Mai 2018 in Wien statt.</w:t>
      </w:r>
      <w:r>
        <w:br w:type="page"/>
      </w:r>
    </w:p>
    <w:p>
      <w:pPr>
        <w:pStyle w:val="Berschrift2"/>
        <w:rPr>
          <w:rFonts w:cs="Calibri" w:cstheme="minorHAnsi"/>
          <w:b/>
          <w:b/>
          <w:sz w:val="24"/>
          <w:szCs w:val="24"/>
        </w:rPr>
      </w:pPr>
      <w:r>
        <w:rPr>
          <w:sz w:val="32"/>
          <w:szCs w:val="32"/>
        </w:rPr>
        <w:t>Jurist_in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Stundenausmaß: 30 Wochenstunden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Aufgaben: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Juristische Unterstützung der Geschäftsführung und des Unabhängigen Monitoringausschusses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Verfassen von Stellungnahmen, Empfehlungen und Monitoringberichten (Deutsch und Englisch)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Übersetzung rechtlicher Texte aus dem Englischen ins Deutsche und umgekehrt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Aufbereitung komplexer juristischer Fragestellungen für unterschiedliche Zielgruppen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Dialog mit nationalen und internationalen Zielgruppen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Teilnahme an Fachveranstaltungen</w:t>
      </w:r>
    </w:p>
    <w:p>
      <w:pPr>
        <w:pStyle w:val="Textkrper"/>
        <w:rPr/>
      </w:pPr>
      <w:r>
        <w:rPr/>
      </w:r>
    </w:p>
    <w:p>
      <w:pPr>
        <w:pStyle w:val="Berschrift3"/>
        <w:rPr/>
      </w:pPr>
      <w:r>
        <w:rPr/>
        <w:t>Anforderungen: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respektvollen Zusammenarbeit orientiert an den Grundsätzen der UN-BRK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Abschluss eines rechtswissenschaftlichen Studiums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praktische juristische Erfahrung, besonders mit Menschenrechten (UN-BRK)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gute Anwenderkenntnisse von Bürosoftware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sehr gute Deutsch- und Englischkenntnisse (besonders juristische Fachsprache)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kontinuierlichen Fortbildung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Bereitschaften zu Dienstreisen im In- und Ausland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Von Vorteil: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Gerichtsjahr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juristische Beratungserfahrung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Menschenrechtliche Zusatzausbildung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im NGO-Umfeld oder der Verwaltung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eigenverantwortliche und teamorientierte Arbeitsweise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Weitere Sprachkenntnisse, insbesondere der Österreichischen Gebärdensprache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Bezahlung: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Der Verein unterliegt keinem Kollektivvertrag.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mindestens 2.200 Euro brutto bei 30 Wochenstunden, Bereitschaft zur Überzahlung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Öffentlichkeitsarbeit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Stundenausmaß: 20 Wochenstunden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Aufgaben: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Organisation und mediale Begleitung von Veranstaltungen und Sitzungen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Gestaltung des Webauftritts des Unabhängigen Monitoringausschusses und Betreuung der Auftritte des Vereins in den sozialen Medien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Produktion von Materialien der Öffentlichkeitsarbeit (Broschüren, Folder, Jahresberichte, Presseaussendungen)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Aufbau eines Netzwerks von Jornalist_innen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Anforderungen: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respektvollen Zusammenarbeit orientiert an den Grundsätzen der UN-BRK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Eigenverantwortliche und teamorientierte Arbeitsweise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in der Öffentlichkeitsarbeit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gute Anwenderkenntnisse von Bürosoftware, Content Management Systemen (idealerweise Wordpress) und sozialen Medien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sehr gute Deutschkenntnisse, gute Englischkenntnisse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kontinuierlichen Fortbildung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 fallweisen Dienstreisen im Inland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Von Vorteil: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im menschenrechtlichen und/oder NGO-Umfeld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in der Arbeit mit Menschenrechten, besonders der UN-BRK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mit leichter Sprache und barrierefreier Kommunikation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weitere Sprachkenntnisse, insbesondere der Österreichischen Gebärdensprache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Bezahlung: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Der Verein unterliegt keinem Kollektivvertrag.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mindestens 1.265 Euro brutto bei 20 Wochenstunden, Bereitschaft zur Überzahlung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Berschrift2"/>
        <w:rPr>
          <w:rFonts w:cs="Calibri" w:cstheme="minorHAnsi"/>
          <w:b/>
          <w:b/>
          <w:sz w:val="24"/>
          <w:szCs w:val="24"/>
        </w:rPr>
      </w:pPr>
      <w:r>
        <w:rPr>
          <w:sz w:val="32"/>
          <w:szCs w:val="32"/>
        </w:rPr>
        <w:t>Administration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Stundenausmaß: 20 Wochenstunden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Aufgaben: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Unterstützung der Geschäftsführung und des Unabhängigen Monitoringausschusses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Büroadministration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technische Organisation von Veranstaltungen und Sitzungen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Abrechnung von Reisekosten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Buchhaltung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Organisation der Ablage und Archivierung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Telefondienst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Anforderungen: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respektvollen Zusammenarbeit orientiert an den Grundsätzen der UN-BRK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Eigenverantwortliche und teamorientierte Arbeitsweise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Gute Anwenderkenntnisse von Bürosoftware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Sehr gute Deutschkenntnisse, Englischkenntnisse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zur kontinuierlichen Fortbildung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Bereitschaft zu fallweisen Dienstreisen im Inland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Von Vorteil: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im menschenrechtlichen und/oder NGO-Umfeld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Erfahrung in Buchhaltung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gute Anwenderkenntnisse Content Management Systemen (besonders Wordpress)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weitere Sprachkenntnisse, insbesondere der Österreichischen Gebärdensprache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Berschrift3"/>
        <w:rPr>
          <w:rFonts w:cs="Calibri" w:cstheme="minorHAnsi"/>
          <w:b/>
          <w:b/>
          <w:sz w:val="24"/>
          <w:szCs w:val="24"/>
        </w:rPr>
      </w:pPr>
      <w:r>
        <w:rPr/>
        <w:t>Bezahlung: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Der Verein unterliegt keinem Kollektivvertrag.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mindestens 1.010 Euro brutto bei 20 Wochenstunden, Bereitschaft zur Überzahlung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1ee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AT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a1e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a1ee7"/>
    <w:rPr>
      <w:vertAlign w:val="superscript"/>
    </w:rPr>
  </w:style>
  <w:style w:type="character" w:styleId="Strong">
    <w:name w:val="Strong"/>
    <w:basedOn w:val="DefaultParagraphFont"/>
    <w:uiPriority w:val="22"/>
    <w:qFormat/>
    <w:rsid w:val="007a1ee7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7a1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1ee7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a1e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7a1ee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1ee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nitoringausschuss.at/" TargetMode="External"/><Relationship Id="rId3" Type="http://schemas.openxmlformats.org/officeDocument/2006/relationships/hyperlink" Target="mailto:bewerbung@monitoringausschuss.at?subject=Bewerbu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LibreOffice/5.3.0.3$Windows_X86_64 LibreOffice_project/7074905676c47b82bbcfbea1aeefc84afe1c50e1</Application>
  <Pages>4</Pages>
  <Words>543</Words>
  <Characters>4184</Characters>
  <CharactersWithSpaces>4593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2018-03-13T12:39:00Z</dcterms:created>
  <dc:creator>Volker Frey</dc:creator>
  <dc:description/>
  <dc:language>de-DE</dc:language>
  <cp:lastModifiedBy/>
  <dcterms:modified xsi:type="dcterms:W3CDTF">2018-03-21T12:02:37Z</dcterms:modified>
  <cp:revision>25</cp:revision>
  <dc:subject/>
  <dc:title>Stellenausschreibungen Österreichischer Monitoringaussschuss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